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CDC1D" w14:textId="51CCBCD4" w:rsidR="008908E0" w:rsidRPr="004130D5" w:rsidRDefault="008908E0" w:rsidP="004130D5">
      <w:pPr>
        <w:spacing w:after="240"/>
        <w:jc w:val="center"/>
        <w:rPr>
          <w:rFonts w:ascii="IRPooya" w:hAnsi="IRPooya" w:cs="B Titr"/>
          <w:color w:val="000000" w:themeColor="text1"/>
          <w:sz w:val="24"/>
          <w:szCs w:val="24"/>
          <w:rtl/>
        </w:rPr>
      </w:pPr>
      <w:r w:rsidRPr="004130D5">
        <w:rPr>
          <w:rFonts w:ascii="IRPooya" w:hAnsi="IRPooya" w:cs="B Titr" w:hint="cs"/>
          <w:color w:val="000000" w:themeColor="text1"/>
          <w:sz w:val="24"/>
          <w:szCs w:val="24"/>
          <w:rtl/>
        </w:rPr>
        <w:t>«گردآوری اسناد صندوق تقاعد و نگارش سیر تحولات قانونی</w:t>
      </w:r>
      <w:r w:rsidR="004130D5">
        <w:rPr>
          <w:rFonts w:ascii="IRPooya" w:hAnsi="IRPooya" w:cs="B Titr" w:hint="cs"/>
          <w:color w:val="000000" w:themeColor="text1"/>
          <w:sz w:val="24"/>
          <w:szCs w:val="24"/>
          <w:rtl/>
        </w:rPr>
        <w:t xml:space="preserve"> </w:t>
      </w:r>
      <w:r w:rsidRPr="004130D5">
        <w:rPr>
          <w:rFonts w:ascii="IRPooya" w:hAnsi="IRPooya" w:cs="B Titr" w:hint="cs"/>
          <w:color w:val="000000" w:themeColor="text1"/>
          <w:sz w:val="24"/>
          <w:szCs w:val="24"/>
          <w:rtl/>
        </w:rPr>
        <w:t>صندوق بازنشستگی کشوری</w:t>
      </w:r>
      <w:r w:rsidR="004130D5" w:rsidRPr="004130D5">
        <w:rPr>
          <w:rFonts w:ascii="IRPooya" w:hAnsi="IRPooya" w:cs="B Titr" w:hint="cs"/>
          <w:color w:val="000000" w:themeColor="text1"/>
          <w:sz w:val="24"/>
          <w:szCs w:val="24"/>
          <w:rtl/>
        </w:rPr>
        <w:t xml:space="preserve"> </w:t>
      </w:r>
      <w:r w:rsidRPr="004130D5">
        <w:rPr>
          <w:rFonts w:ascii="IRPooya" w:hAnsi="IRPooya" w:cs="B Titr" w:hint="cs"/>
          <w:color w:val="000000" w:themeColor="text1"/>
          <w:sz w:val="24"/>
          <w:szCs w:val="24"/>
          <w:rtl/>
        </w:rPr>
        <w:t>از 1301 به بعد»</w:t>
      </w:r>
    </w:p>
    <w:p w14:paraId="70F5B1D3" w14:textId="77777777" w:rsidR="008908E0" w:rsidRPr="008908E0" w:rsidRDefault="008908E0" w:rsidP="008908E0">
      <w:pPr>
        <w:rPr>
          <w:rFonts w:ascii="IRPooya" w:hAnsi="IRPooya"/>
          <w:color w:val="000000" w:themeColor="text1"/>
          <w:sz w:val="26"/>
          <w:rtl/>
        </w:rPr>
      </w:pPr>
      <w:r w:rsidRPr="008908E0">
        <w:rPr>
          <w:rFonts w:ascii="IRPooya" w:hAnsi="IRPooya"/>
          <w:color w:val="000000" w:themeColor="text1"/>
          <w:sz w:val="26"/>
          <w:rtl/>
        </w:rPr>
        <w:t>پ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روز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انقلاب مشروط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ت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در سال 1285شمس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نه تنها نظام 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را از استبداد مطلقه به نظام پادشاه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مشروطه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داد بلکه اساس نظام اقتصاد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فرهنگ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اجتماع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ادار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را 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ز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به طور اساس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دچار تحول و دگرگون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ساخت</w:t>
      </w:r>
      <w:r w:rsidRPr="008908E0">
        <w:rPr>
          <w:rFonts w:ascii="IRPooya" w:hAnsi="IRPooya" w:hint="cs"/>
          <w:color w:val="000000" w:themeColor="text1"/>
          <w:sz w:val="26"/>
          <w:rtl/>
        </w:rPr>
        <w:t>. ای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دگرگون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</w:t>
      </w:r>
      <w:r w:rsidRPr="008908E0">
        <w:rPr>
          <w:rFonts w:ascii="IRPooya" w:hAnsi="IRPooya" w:hint="cs"/>
          <w:color w:val="000000" w:themeColor="text1"/>
          <w:sz w:val="26"/>
          <w:rtl/>
        </w:rPr>
        <w:t>منجر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به ته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ه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تصو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ب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مقررات جد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برا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اداره کشور و 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ز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س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نهادها و موسسات نو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شد. از جمله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تصو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ب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"وظا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ف</w:t>
      </w:r>
      <w:r w:rsidRPr="008908E0">
        <w:rPr>
          <w:rFonts w:ascii="IRPooya" w:hAnsi="IRPooya"/>
          <w:color w:val="000000" w:themeColor="text1"/>
          <w:sz w:val="26"/>
          <w:rtl/>
        </w:rPr>
        <w:t>" در ارد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بهشت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1287 ش بود که نخست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بار به موضوع پرداخت مستمر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به افراد تحت تکفل کارگر 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ا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کارمند مستخدم دولت اشاره داشت. از آن زمان به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سو،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که م</w:t>
      </w:r>
      <w:r w:rsidRPr="008908E0">
        <w:rPr>
          <w:rFonts w:ascii="IRPooya" w:hAnsi="IRPooya" w:hint="cs"/>
          <w:color w:val="000000" w:themeColor="text1"/>
          <w:sz w:val="26"/>
          <w:rtl/>
        </w:rPr>
        <w:t>ی‌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توان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آن را نخست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در زم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نه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مسائل مربوط به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در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دانست، دچار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تحول بس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ار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شده است.</w:t>
      </w:r>
    </w:p>
    <w:p w14:paraId="1CB3D1EF" w14:textId="77777777" w:rsidR="008908E0" w:rsidRPr="008908E0" w:rsidRDefault="008908E0" w:rsidP="008908E0">
      <w:pPr>
        <w:rPr>
          <w:rFonts w:ascii="IRPooya" w:hAnsi="IRPooya"/>
          <w:color w:val="000000" w:themeColor="text1"/>
          <w:sz w:val="26"/>
          <w:rtl/>
        </w:rPr>
      </w:pPr>
      <w:r w:rsidRPr="008908E0">
        <w:rPr>
          <w:rFonts w:ascii="IRPooya" w:hAnsi="IRPooya" w:hint="cs"/>
          <w:color w:val="000000" w:themeColor="text1"/>
          <w:sz w:val="26"/>
          <w:rtl/>
        </w:rPr>
        <w:t xml:space="preserve">در ادامه </w:t>
      </w:r>
      <w:r w:rsidRPr="008908E0">
        <w:rPr>
          <w:rFonts w:ascii="IRPooya" w:hAnsi="IRPooya"/>
          <w:color w:val="000000" w:themeColor="text1"/>
          <w:sz w:val="26"/>
          <w:rtl/>
        </w:rPr>
        <w:t>قانون وظا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ف</w:t>
      </w:r>
      <w:r w:rsidRPr="008908E0">
        <w:rPr>
          <w:rFonts w:ascii="IRPooya" w:hAnsi="IRPooya" w:hint="cs"/>
          <w:color w:val="000000" w:themeColor="text1"/>
          <w:sz w:val="26"/>
          <w:rtl/>
        </w:rPr>
        <w:t>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در سال 1301 با تصو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ب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تاس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س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"صندوق‌ها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تقاعد</w:t>
      </w:r>
      <w:r w:rsidRPr="008908E0">
        <w:rPr>
          <w:rFonts w:ascii="IRPooya" w:hAnsi="IRPooya" w:hint="cs"/>
          <w:color w:val="000000" w:themeColor="text1"/>
          <w:sz w:val="26"/>
          <w:rtl/>
        </w:rPr>
        <w:t xml:space="preserve">"، </w:t>
      </w:r>
      <w:r w:rsidRPr="008908E0">
        <w:rPr>
          <w:rFonts w:ascii="IRPooya" w:hAnsi="IRPooya"/>
          <w:color w:val="000000" w:themeColor="text1"/>
          <w:sz w:val="26"/>
          <w:rtl/>
        </w:rPr>
        <w:t>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مقررات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کارکنان دولت </w:t>
      </w:r>
      <w:r w:rsidRPr="008908E0">
        <w:rPr>
          <w:rFonts w:ascii="IRPooya" w:hAnsi="IRPooya" w:hint="cs"/>
          <w:color w:val="000000" w:themeColor="text1"/>
          <w:sz w:val="26"/>
          <w:rtl/>
        </w:rPr>
        <w:t xml:space="preserve">وارد مرحله نوینی شد. </w:t>
      </w:r>
      <w:r w:rsidRPr="008908E0">
        <w:rPr>
          <w:rFonts w:ascii="IRPooya" w:hAnsi="IRPooya"/>
          <w:color w:val="000000" w:themeColor="text1"/>
          <w:sz w:val="26"/>
          <w:rtl/>
        </w:rPr>
        <w:t>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ز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تا سال 1345 و تاس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س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صندوق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کشور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رات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متعدد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را با خود به همراه داشت. در 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کنار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تحولات در زم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نه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مقررات، نهادها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مرتبط با آن و مجر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کارکنان دولت 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ز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تبدل نام 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افته‌اند</w:t>
      </w:r>
      <w:r w:rsidRPr="008908E0">
        <w:rPr>
          <w:rFonts w:ascii="IRPooya" w:hAnsi="IRPooya" w:hint="cs"/>
          <w:color w:val="000000" w:themeColor="text1"/>
          <w:sz w:val="26"/>
          <w:rtl/>
        </w:rPr>
        <w:t>.</w:t>
      </w:r>
    </w:p>
    <w:p w14:paraId="6DA2D7C7" w14:textId="1DECFAC9" w:rsidR="008908E0" w:rsidRDefault="008908E0" w:rsidP="008908E0">
      <w:pPr>
        <w:rPr>
          <w:rFonts w:ascii="IRPooya" w:hAnsi="IRPooya"/>
          <w:color w:val="000000" w:themeColor="text1"/>
          <w:sz w:val="26"/>
          <w:rtl/>
        </w:rPr>
      </w:pPr>
      <w:r w:rsidRPr="008908E0">
        <w:rPr>
          <w:rFonts w:ascii="IRPooya" w:hAnsi="IRPooya" w:hint="eastAsia"/>
          <w:color w:val="000000" w:themeColor="text1"/>
          <w:sz w:val="26"/>
          <w:rtl/>
        </w:rPr>
        <w:t>هدف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از اجرا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طرح گردآور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مستندساز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مراحل و انجام تقاعد 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ا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همان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کارکنان دولت از ابتدا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تصو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ب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قانون تقاعد تا زمان تاس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س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صندوق بازنشستگ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کشور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است. در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طرح ضمن گردآور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مقررات، 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روند 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تغ</w:t>
      </w:r>
      <w:r w:rsidRPr="008908E0">
        <w:rPr>
          <w:rFonts w:ascii="IRPooya" w:hAnsi="IRPooya" w:hint="cs"/>
          <w:color w:val="000000" w:themeColor="text1"/>
          <w:sz w:val="26"/>
          <w:rtl/>
        </w:rPr>
        <w:t>یی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رات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در دو زم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نه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قوان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ن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نهادها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مرب</w:t>
      </w:r>
      <w:r w:rsidRPr="008908E0">
        <w:rPr>
          <w:rFonts w:ascii="IRPooya" w:hAnsi="IRPooya" w:hint="eastAsia"/>
          <w:color w:val="000000" w:themeColor="text1"/>
          <w:sz w:val="26"/>
          <w:rtl/>
        </w:rPr>
        <w:t>وط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بررس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و گردآور</w:t>
      </w:r>
      <w:r w:rsidRPr="008908E0">
        <w:rPr>
          <w:rFonts w:ascii="IRPooya" w:hAnsi="IRPooya" w:hint="cs"/>
          <w:color w:val="000000" w:themeColor="text1"/>
          <w:sz w:val="26"/>
          <w:rtl/>
        </w:rPr>
        <w:t>ی</w:t>
      </w:r>
      <w:r w:rsidRPr="008908E0">
        <w:rPr>
          <w:rFonts w:ascii="IRPooya" w:hAnsi="IRPooya"/>
          <w:color w:val="000000" w:themeColor="text1"/>
          <w:sz w:val="26"/>
          <w:rtl/>
        </w:rPr>
        <w:t xml:space="preserve"> خواهند شد</w:t>
      </w:r>
      <w:r>
        <w:rPr>
          <w:rFonts w:ascii="IRPooya" w:hAnsi="IRPooya" w:hint="cs"/>
          <w:color w:val="000000" w:themeColor="text1"/>
          <w:sz w:val="26"/>
          <w:rtl/>
        </w:rPr>
        <w:t xml:space="preserve">. </w:t>
      </w:r>
    </w:p>
    <w:p w14:paraId="2C6A04B9" w14:textId="137D895C" w:rsidR="000D2002" w:rsidRDefault="001768B8" w:rsidP="00576D1A">
      <w:pPr>
        <w:rPr>
          <w:rFonts w:ascii="IRPooya" w:hAnsi="IRPooya"/>
          <w:color w:val="000000" w:themeColor="text1"/>
          <w:sz w:val="26"/>
          <w:rtl/>
        </w:rPr>
      </w:pPr>
      <w:r>
        <w:rPr>
          <w:rFonts w:ascii="IRPooya" w:hAnsi="IRPooya" w:hint="cs"/>
          <w:color w:val="000000" w:themeColor="text1"/>
          <w:sz w:val="26"/>
          <w:rtl/>
        </w:rPr>
        <w:t xml:space="preserve">از اهداف دیگر این طرح بررسی اسناد و احیاناً به‏دست‏آوردن شواهدی تاریخی از ایجاد و یا سازوکارهای مرتبط با حوزۀ بازنشستگی برای ثبت مراحل تاریخی آغاز روند در ایران است. </w:t>
      </w:r>
    </w:p>
    <w:sectPr w:rsidR="000D2002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1E63A" w14:textId="77777777" w:rsidR="000A3591" w:rsidRDefault="000A3591" w:rsidP="000A3591">
      <w:pPr>
        <w:spacing w:after="0" w:line="240" w:lineRule="auto"/>
      </w:pPr>
      <w:r>
        <w:separator/>
      </w:r>
    </w:p>
  </w:endnote>
  <w:endnote w:type="continuationSeparator" w:id="0">
    <w:p w14:paraId="1FC7B56A" w14:textId="77777777" w:rsidR="000A3591" w:rsidRDefault="000A3591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C4D80" w14:textId="77777777" w:rsidR="000A3591" w:rsidRDefault="000A3591" w:rsidP="000A3591">
      <w:pPr>
        <w:spacing w:after="0" w:line="240" w:lineRule="auto"/>
      </w:pPr>
      <w:r>
        <w:separator/>
      </w:r>
    </w:p>
  </w:footnote>
  <w:footnote w:type="continuationSeparator" w:id="0">
    <w:p w14:paraId="404C7635" w14:textId="77777777" w:rsidR="000A3591" w:rsidRDefault="000A3591" w:rsidP="000A3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576D1A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576D1A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576D1A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3950D9"/>
    <w:rsid w:val="003C18C1"/>
    <w:rsid w:val="004130D5"/>
    <w:rsid w:val="00445A6A"/>
    <w:rsid w:val="00452352"/>
    <w:rsid w:val="004B732D"/>
    <w:rsid w:val="00522AAA"/>
    <w:rsid w:val="00553FC8"/>
    <w:rsid w:val="00576D1A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2</cp:revision>
  <dcterms:created xsi:type="dcterms:W3CDTF">2020-06-15T10:53:00Z</dcterms:created>
  <dcterms:modified xsi:type="dcterms:W3CDTF">2020-06-15T10:53:00Z</dcterms:modified>
</cp:coreProperties>
</file>